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6" w:rsidRPr="00A1616D" w:rsidRDefault="00D51446" w:rsidP="00D5144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  <w:r w:rsidRPr="00A1616D">
        <w:rPr>
          <w:rFonts w:eastAsia="Calibri" w:cstheme="minorHAnsi"/>
          <w:b/>
        </w:rPr>
        <w:t xml:space="preserve">Τμήμα </w:t>
      </w:r>
      <w:r>
        <w:rPr>
          <w:rFonts w:eastAsia="Calibri" w:cstheme="minorHAnsi"/>
          <w:b/>
        </w:rPr>
        <w:t>Β</w:t>
      </w:r>
      <w:r w:rsidRPr="00A1616D">
        <w:rPr>
          <w:rFonts w:eastAsia="Calibri" w:cstheme="minorHAnsi"/>
          <w:b/>
        </w:rPr>
        <w:t>: «Υπηρεσίες Εστίασης (</w:t>
      </w:r>
      <w:proofErr w:type="spellStart"/>
      <w:r w:rsidRPr="00A1616D">
        <w:rPr>
          <w:rFonts w:eastAsia="Calibri" w:cstheme="minorHAnsi"/>
          <w:b/>
        </w:rPr>
        <w:t>Catering</w:t>
      </w:r>
      <w:proofErr w:type="spellEnd"/>
      <w:r w:rsidRPr="00A1616D">
        <w:rPr>
          <w:rFonts w:eastAsia="Calibri" w:cstheme="minorHAnsi"/>
          <w:b/>
        </w:rPr>
        <w:t xml:space="preserve">)» </w:t>
      </w:r>
      <w:r w:rsidRPr="000B05E2">
        <w:rPr>
          <w:rFonts w:eastAsia="Calibri" w:cstheme="minorHAnsi"/>
          <w:b/>
        </w:rPr>
        <w:t xml:space="preserve">- </w:t>
      </w:r>
      <w:r w:rsidRPr="005E5AC0">
        <w:rPr>
          <w:rFonts w:cstheme="minorHAnsi"/>
          <w:b/>
        </w:rPr>
        <w:t>ΤΕΧΝΙΚΗ ΠΡΟΣΦΟΡΑ</w:t>
      </w:r>
    </w:p>
    <w:tbl>
      <w:tblPr>
        <w:tblStyle w:val="a3"/>
        <w:tblW w:w="9810" w:type="dxa"/>
        <w:tblInd w:w="-745" w:type="dxa"/>
        <w:tblLook w:val="04A0"/>
      </w:tblPr>
      <w:tblGrid>
        <w:gridCol w:w="4423"/>
        <w:gridCol w:w="1843"/>
        <w:gridCol w:w="1418"/>
        <w:gridCol w:w="2126"/>
      </w:tblGrid>
      <w:tr w:rsidR="00D51446" w:rsidRPr="004E3368" w:rsidTr="00D51446">
        <w:trPr>
          <w:tblHeader/>
        </w:trPr>
        <w:tc>
          <w:tcPr>
            <w:tcW w:w="9810" w:type="dxa"/>
            <w:gridSpan w:val="4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sz w:val="20"/>
                <w:lang w:eastAsia="zh-CN"/>
              </w:rPr>
            </w:pPr>
            <w:r w:rsidRPr="00570125">
              <w:rPr>
                <w:rFonts w:eastAsia="Times New Roman" w:cstheme="minorHAnsi"/>
                <w:b/>
                <w:sz w:val="20"/>
                <w:lang w:eastAsia="zh-CN"/>
              </w:rPr>
              <w:t xml:space="preserve">Πίνακας </w:t>
            </w:r>
            <w:r w:rsidRPr="00570125">
              <w:rPr>
                <w:rFonts w:eastAsia="Calibri" w:cstheme="minorHAnsi"/>
                <w:b/>
                <w:sz w:val="20"/>
              </w:rPr>
              <w:t>Β: «Υπηρεσίες Εστίασης (</w:t>
            </w:r>
            <w:proofErr w:type="spellStart"/>
            <w:r w:rsidRPr="00570125">
              <w:rPr>
                <w:rFonts w:eastAsia="Calibri" w:cstheme="minorHAnsi"/>
                <w:b/>
                <w:sz w:val="20"/>
              </w:rPr>
              <w:t>Catering</w:t>
            </w:r>
            <w:proofErr w:type="spellEnd"/>
            <w:r w:rsidRPr="00570125">
              <w:rPr>
                <w:rFonts w:eastAsia="Calibri" w:cstheme="minorHAnsi"/>
                <w:b/>
                <w:sz w:val="20"/>
              </w:rPr>
              <w:t>)»</w:t>
            </w:r>
          </w:p>
        </w:tc>
      </w:tr>
      <w:tr w:rsidR="00D51446" w:rsidRPr="004E3368" w:rsidTr="00D51446">
        <w:trPr>
          <w:tblHeader/>
        </w:trPr>
        <w:tc>
          <w:tcPr>
            <w:tcW w:w="4423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570125">
              <w:rPr>
                <w:rFonts w:eastAsia="Calibri" w:cstheme="minorHAnsi"/>
                <w:sz w:val="20"/>
              </w:rPr>
              <w:t>ΠΕΡΙΓΡΑΦΗ</w:t>
            </w:r>
          </w:p>
        </w:tc>
        <w:tc>
          <w:tcPr>
            <w:tcW w:w="1843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570125">
              <w:rPr>
                <w:rFonts w:eastAsia="Calibri" w:cstheme="minorHAnsi"/>
                <w:sz w:val="20"/>
              </w:rPr>
              <w:t>ΑΠΑΙΤΗΣΗ</w:t>
            </w:r>
          </w:p>
        </w:tc>
        <w:tc>
          <w:tcPr>
            <w:tcW w:w="1418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570125">
              <w:rPr>
                <w:rFonts w:eastAsia="Calibri" w:cstheme="minorHAnsi"/>
                <w:sz w:val="20"/>
              </w:rPr>
              <w:t>ΑΠΑΝΤΗΣΗ</w:t>
            </w:r>
          </w:p>
        </w:tc>
        <w:tc>
          <w:tcPr>
            <w:tcW w:w="2126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570125">
              <w:rPr>
                <w:rFonts w:eastAsia="Calibri" w:cstheme="minorHAnsi"/>
                <w:sz w:val="20"/>
              </w:rPr>
              <w:t>ΠΑΡΑΤΗΡΗΣΕΙΣ</w:t>
            </w:r>
          </w:p>
        </w:tc>
      </w:tr>
      <w:tr w:rsidR="00D51446" w:rsidRPr="004E3368" w:rsidTr="00D51446">
        <w:tc>
          <w:tcPr>
            <w:tcW w:w="4423" w:type="dxa"/>
          </w:tcPr>
          <w:p w:rsidR="00D51446" w:rsidRPr="00570125" w:rsidRDefault="00D51446" w:rsidP="002E3810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Την ημέρα της ημερίδας </w:t>
            </w:r>
            <w:r w:rsidRPr="00570125">
              <w:rPr>
                <w:rFonts w:cstheme="minorHAnsi"/>
                <w:color w:val="000000"/>
                <w:sz w:val="20"/>
              </w:rPr>
              <w:t>Παρασκευή 12/04/2019</w:t>
            </w:r>
            <w:r>
              <w:rPr>
                <w:rFonts w:cstheme="minorHAnsi"/>
                <w:color w:val="000000"/>
                <w:sz w:val="20"/>
              </w:rPr>
              <w:t>,  δ</w:t>
            </w:r>
            <w:r w:rsidRPr="00570125">
              <w:rPr>
                <w:rFonts w:cstheme="minorHAnsi"/>
                <w:color w:val="000000"/>
                <w:sz w:val="20"/>
              </w:rPr>
              <w:t>ύο (2) διαλείμματα που θα περιλαμβάνουν καφέ φίλτρου, τσάι, εμφιαλωμένο νερό, χυμό και βουτήματα.</w:t>
            </w:r>
          </w:p>
        </w:tc>
        <w:tc>
          <w:tcPr>
            <w:tcW w:w="1843" w:type="dxa"/>
            <w:vAlign w:val="center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570125">
              <w:rPr>
                <w:rFonts w:eastAsia="Calibri" w:cstheme="minorHAnsi"/>
                <w:sz w:val="20"/>
              </w:rPr>
              <w:t>ΝΑΙ</w:t>
            </w:r>
          </w:p>
        </w:tc>
        <w:tc>
          <w:tcPr>
            <w:tcW w:w="1418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126" w:type="dxa"/>
          </w:tcPr>
          <w:p w:rsidR="00D51446" w:rsidRPr="00570125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D51446" w:rsidRPr="004E3368" w:rsidTr="00D51446">
        <w:tc>
          <w:tcPr>
            <w:tcW w:w="4423" w:type="dxa"/>
          </w:tcPr>
          <w:p w:rsidR="00D51446" w:rsidRPr="004E3368" w:rsidRDefault="00D51446" w:rsidP="002E3810">
            <w:pPr>
              <w:spacing w:line="360" w:lineRule="auto"/>
              <w:jc w:val="both"/>
              <w:rPr>
                <w:color w:val="000000"/>
                <w:sz w:val="20"/>
                <w:highlight w:val="yellow"/>
              </w:rPr>
            </w:pPr>
            <w:r w:rsidRPr="004E3368">
              <w:rPr>
                <w:rFonts w:cstheme="minorHAnsi"/>
                <w:color w:val="000000"/>
                <w:sz w:val="20"/>
              </w:rPr>
              <w:t>Ο ανάδοχος θα σερβίρει σε ποτήρια/φλυτζάνια πολλαπλών χρήσεων ή ανακυκλώσιμα.</w:t>
            </w:r>
          </w:p>
        </w:tc>
        <w:tc>
          <w:tcPr>
            <w:tcW w:w="1843" w:type="dxa"/>
            <w:vAlign w:val="center"/>
          </w:tcPr>
          <w:p w:rsidR="00D51446" w:rsidRPr="001B6C79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1B6C79">
              <w:rPr>
                <w:rFonts w:eastAsia="Calibri" w:cstheme="minorHAnsi"/>
                <w:sz w:val="20"/>
              </w:rPr>
              <w:t>ΝΑΙ</w:t>
            </w:r>
          </w:p>
        </w:tc>
        <w:tc>
          <w:tcPr>
            <w:tcW w:w="1418" w:type="dxa"/>
          </w:tcPr>
          <w:p w:rsidR="00D51446" w:rsidRPr="004E3368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D51446" w:rsidRPr="004E3368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highlight w:val="yellow"/>
              </w:rPr>
            </w:pPr>
          </w:p>
        </w:tc>
      </w:tr>
      <w:tr w:rsidR="00D51446" w:rsidRPr="004E3368" w:rsidTr="00D51446">
        <w:tc>
          <w:tcPr>
            <w:tcW w:w="4423" w:type="dxa"/>
          </w:tcPr>
          <w:p w:rsidR="00D51446" w:rsidRPr="004E3368" w:rsidRDefault="00D51446" w:rsidP="002E3810">
            <w:pPr>
              <w:spacing w:line="360" w:lineRule="auto"/>
              <w:jc w:val="both"/>
              <w:rPr>
                <w:color w:val="000000"/>
                <w:sz w:val="20"/>
                <w:highlight w:val="yellow"/>
              </w:rPr>
            </w:pPr>
            <w:r w:rsidRPr="004E3368">
              <w:rPr>
                <w:rFonts w:cstheme="minorHAnsi"/>
                <w:color w:val="000000"/>
                <w:sz w:val="20"/>
              </w:rPr>
              <w:t xml:space="preserve">Έξω από τη συνεδριακή αίθουσα θα διατεθεί ελαφρύ γεύμα σε άλλο διάλειμμα, που θα περιλαμβάνει </w:t>
            </w:r>
            <w:proofErr w:type="spellStart"/>
            <w:r w:rsidRPr="004E3368">
              <w:rPr>
                <w:rFonts w:cstheme="minorHAnsi"/>
                <w:color w:val="000000"/>
                <w:sz w:val="20"/>
              </w:rPr>
              <w:t>finger</w:t>
            </w:r>
            <w:proofErr w:type="spellEnd"/>
            <w:r w:rsidRPr="004E3368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4E3368">
              <w:rPr>
                <w:rFonts w:cstheme="minorHAnsi"/>
                <w:color w:val="000000"/>
                <w:sz w:val="20"/>
              </w:rPr>
              <w:t>food</w:t>
            </w:r>
            <w:proofErr w:type="spellEnd"/>
            <w:r w:rsidRPr="004E3368">
              <w:rPr>
                <w:rFonts w:cstheme="minorHAnsi"/>
                <w:color w:val="000000"/>
                <w:sz w:val="20"/>
              </w:rPr>
              <w:t xml:space="preserve"> (χωρίς πιάτο) ελληνικής κουζίνας ζεστό και κρύο με μία τουλάχιστον χορτοφαγική επιλογή, δύο είδη αναψυκτικών, εμφιαλωμένο νερό και ένα επιδόρπιο.</w:t>
            </w:r>
          </w:p>
        </w:tc>
        <w:tc>
          <w:tcPr>
            <w:tcW w:w="1843" w:type="dxa"/>
            <w:vAlign w:val="center"/>
          </w:tcPr>
          <w:p w:rsidR="00D51446" w:rsidRPr="001B6C79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1B6C79">
              <w:rPr>
                <w:rFonts w:eastAsia="Calibri" w:cstheme="minorHAnsi"/>
                <w:sz w:val="20"/>
              </w:rPr>
              <w:t>ΝΑΙ</w:t>
            </w:r>
          </w:p>
        </w:tc>
        <w:tc>
          <w:tcPr>
            <w:tcW w:w="1418" w:type="dxa"/>
          </w:tcPr>
          <w:p w:rsidR="00D51446" w:rsidRPr="004E3368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highlight w:val="yellow"/>
              </w:rPr>
            </w:pPr>
          </w:p>
        </w:tc>
        <w:tc>
          <w:tcPr>
            <w:tcW w:w="2126" w:type="dxa"/>
          </w:tcPr>
          <w:p w:rsidR="00D51446" w:rsidRPr="004E3368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highlight w:val="yellow"/>
              </w:rPr>
            </w:pPr>
          </w:p>
        </w:tc>
      </w:tr>
      <w:tr w:rsidR="00D51446" w:rsidRPr="00A1616D" w:rsidTr="00D51446">
        <w:tc>
          <w:tcPr>
            <w:tcW w:w="4423" w:type="dxa"/>
          </w:tcPr>
          <w:p w:rsidR="00D51446" w:rsidRPr="004E3368" w:rsidRDefault="00D51446" w:rsidP="002E3810">
            <w:pPr>
              <w:spacing w:line="360" w:lineRule="auto"/>
              <w:jc w:val="both"/>
              <w:rPr>
                <w:rFonts w:cstheme="minorHAnsi"/>
                <w:bCs/>
                <w:sz w:val="20"/>
                <w:highlight w:val="yellow"/>
              </w:rPr>
            </w:pPr>
            <w:r w:rsidRPr="004E3368">
              <w:rPr>
                <w:rFonts w:cstheme="minorHAnsi"/>
                <w:sz w:val="20"/>
              </w:rPr>
              <w:t xml:space="preserve">Ο </w:t>
            </w:r>
            <w:r w:rsidRPr="004E3368">
              <w:rPr>
                <w:rFonts w:cstheme="minorHAnsi"/>
                <w:color w:val="000000"/>
                <w:sz w:val="20"/>
                <w:szCs w:val="20"/>
              </w:rPr>
              <w:t>ανάδοχος θα ενημερωθεί σε εύλογο χρονικό διάστημα πριν την πραγματοποίηση της ημερίδας για τον ακριβή αριθμό για το ακριβές πλήθος των συμμετεχόντων, βάσει του οποίου θα γίνει και η σχετική τιμολόγηση. Για την ημερίδα ο αριθμός των συμμετεχόντων δύναται να είναι έως και συν/μείον 20% σε σχέση με τον αριθμό που αναφέρεται.</w:t>
            </w:r>
          </w:p>
        </w:tc>
        <w:tc>
          <w:tcPr>
            <w:tcW w:w="1843" w:type="dxa"/>
            <w:vAlign w:val="center"/>
          </w:tcPr>
          <w:p w:rsidR="00D51446" w:rsidRPr="001B6C79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  <w:r w:rsidRPr="001B6C79">
              <w:rPr>
                <w:rFonts w:eastAsia="Calibri" w:cstheme="minorHAnsi"/>
                <w:sz w:val="20"/>
              </w:rPr>
              <w:t>ΝΑΙ</w:t>
            </w:r>
          </w:p>
        </w:tc>
        <w:tc>
          <w:tcPr>
            <w:tcW w:w="1418" w:type="dxa"/>
          </w:tcPr>
          <w:p w:rsidR="00D51446" w:rsidRPr="00455B30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  <w:tc>
          <w:tcPr>
            <w:tcW w:w="2126" w:type="dxa"/>
          </w:tcPr>
          <w:p w:rsidR="00D51446" w:rsidRPr="00455B30" w:rsidRDefault="00D51446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</w:tbl>
    <w:p w:rsidR="001E2AC8" w:rsidRDefault="001E2AC8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Default="004F7331"/>
    <w:p w:rsidR="004F7331" w:rsidRPr="00A1616D" w:rsidRDefault="004F7331" w:rsidP="004F733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  <w:r w:rsidRPr="00A1616D">
        <w:rPr>
          <w:rFonts w:eastAsia="Calibri" w:cstheme="minorHAnsi"/>
          <w:b/>
        </w:rPr>
        <w:lastRenderedPageBreak/>
        <w:t xml:space="preserve">Τμήμα </w:t>
      </w:r>
      <w:r>
        <w:rPr>
          <w:rFonts w:eastAsia="Calibri" w:cstheme="minorHAnsi"/>
          <w:b/>
        </w:rPr>
        <w:t>Β</w:t>
      </w:r>
      <w:r w:rsidRPr="00A1616D">
        <w:rPr>
          <w:rFonts w:eastAsia="Calibri" w:cstheme="minorHAnsi"/>
          <w:b/>
        </w:rPr>
        <w:t>: «Υπηρεσίες Εστίασης (</w:t>
      </w:r>
      <w:proofErr w:type="spellStart"/>
      <w:r w:rsidRPr="00A1616D">
        <w:rPr>
          <w:rFonts w:eastAsia="Calibri" w:cstheme="minorHAnsi"/>
          <w:b/>
        </w:rPr>
        <w:t>Catering</w:t>
      </w:r>
      <w:proofErr w:type="spellEnd"/>
      <w:r w:rsidRPr="00A1616D">
        <w:rPr>
          <w:rFonts w:eastAsia="Calibri" w:cstheme="minorHAnsi"/>
          <w:b/>
        </w:rPr>
        <w:t xml:space="preserve">)» </w:t>
      </w:r>
      <w:r w:rsidRPr="000B05E2">
        <w:rPr>
          <w:rFonts w:eastAsia="Calibri" w:cstheme="minorHAnsi"/>
          <w:b/>
        </w:rPr>
        <w:t xml:space="preserve">- </w:t>
      </w:r>
      <w:r>
        <w:rPr>
          <w:rFonts w:cstheme="minorHAnsi"/>
          <w:b/>
        </w:rPr>
        <w:t>ΟΙΚΟΝΟΜΙΚΗ</w:t>
      </w:r>
      <w:r w:rsidRPr="005E5AC0">
        <w:rPr>
          <w:rFonts w:cstheme="minorHAnsi"/>
          <w:b/>
        </w:rPr>
        <w:t xml:space="preserve"> ΠΡΟΣΦΟΡΑ</w:t>
      </w:r>
    </w:p>
    <w:tbl>
      <w:tblPr>
        <w:tblStyle w:val="a3"/>
        <w:tblpPr w:leftFromText="180" w:rightFromText="180" w:horzAnchor="margin" w:tblpXSpec="center" w:tblpY="734"/>
        <w:tblW w:w="9804" w:type="dxa"/>
        <w:tblLook w:val="04A0"/>
      </w:tblPr>
      <w:tblGrid>
        <w:gridCol w:w="3402"/>
        <w:gridCol w:w="1586"/>
        <w:gridCol w:w="992"/>
        <w:gridCol w:w="1420"/>
        <w:gridCol w:w="992"/>
        <w:gridCol w:w="1412"/>
      </w:tblGrid>
      <w:tr w:rsidR="004F7331" w:rsidRPr="00965EB9" w:rsidTr="004F7331">
        <w:tc>
          <w:tcPr>
            <w:tcW w:w="9804" w:type="dxa"/>
            <w:gridSpan w:val="6"/>
          </w:tcPr>
          <w:p w:rsidR="004F7331" w:rsidRPr="00965EB9" w:rsidRDefault="004F7331" w:rsidP="004F73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Πίνακας Β: «Υπηρεσίες Εστίασης (</w:t>
            </w:r>
            <w:proofErr w:type="spellStart"/>
            <w:r w:rsidRPr="00965EB9">
              <w:rPr>
                <w:rFonts w:eastAsia="Calibri" w:cstheme="minorHAnsi"/>
                <w:b/>
                <w:sz w:val="20"/>
                <w:szCs w:val="20"/>
              </w:rPr>
              <w:t>Catering</w:t>
            </w:r>
            <w:proofErr w:type="spellEnd"/>
            <w:r w:rsidRPr="00965EB9">
              <w:rPr>
                <w:rFonts w:eastAsia="Calibri" w:cstheme="minorHAnsi"/>
                <w:b/>
                <w:sz w:val="20"/>
                <w:szCs w:val="20"/>
              </w:rPr>
              <w:t>)»</w:t>
            </w:r>
          </w:p>
        </w:tc>
      </w:tr>
      <w:tr w:rsidR="004F7331" w:rsidRPr="00965EB9" w:rsidTr="004F7331">
        <w:tc>
          <w:tcPr>
            <w:tcW w:w="340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586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Κόστος /άτομο χωρίς ΦΠΑ (€)</w:t>
            </w:r>
          </w:p>
        </w:tc>
        <w:tc>
          <w:tcPr>
            <w:tcW w:w="99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Άτομα</w:t>
            </w:r>
          </w:p>
        </w:tc>
        <w:tc>
          <w:tcPr>
            <w:tcW w:w="1420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Σύνολο χωρίς ΦΠΑ (€)</w:t>
            </w:r>
          </w:p>
        </w:tc>
        <w:tc>
          <w:tcPr>
            <w:tcW w:w="99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41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Σύνολο με ΦΠΑ (€)</w:t>
            </w:r>
          </w:p>
        </w:tc>
      </w:tr>
      <w:tr w:rsidR="004F7331" w:rsidRPr="00965EB9" w:rsidTr="004F7331">
        <w:tc>
          <w:tcPr>
            <w:tcW w:w="340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 xml:space="preserve">Υπηρεσίες </w:t>
            </w:r>
            <w:r w:rsidRPr="00965EB9">
              <w:rPr>
                <w:rFonts w:eastAsia="Calibri" w:cstheme="minorHAnsi"/>
                <w:sz w:val="20"/>
                <w:szCs w:val="20"/>
                <w:lang w:val="en-US"/>
              </w:rPr>
              <w:t>catering</w:t>
            </w:r>
            <w:r w:rsidRPr="00965EB9">
              <w:rPr>
                <w:rFonts w:eastAsia="Calibri" w:cstheme="minorHAnsi"/>
                <w:sz w:val="20"/>
                <w:szCs w:val="20"/>
              </w:rPr>
              <w:t xml:space="preserve"> για την </w:t>
            </w:r>
            <w:r w:rsidRPr="00965EB9">
              <w:rPr>
                <w:rFonts w:cstheme="minorHAnsi"/>
                <w:color w:val="000000"/>
                <w:sz w:val="20"/>
                <w:szCs w:val="20"/>
              </w:rPr>
              <w:t xml:space="preserve">Παρασκευή, 12.04.2019 </w:t>
            </w:r>
            <w:r w:rsidRPr="00965EB9">
              <w:rPr>
                <w:rFonts w:eastAsia="Calibri" w:cstheme="minorHAnsi"/>
                <w:sz w:val="20"/>
                <w:szCs w:val="20"/>
              </w:rPr>
              <w:t>(καφές</w:t>
            </w:r>
            <w:r w:rsidRPr="00965EB9">
              <w:rPr>
                <w:color w:val="000000"/>
                <w:sz w:val="20"/>
                <w:szCs w:val="20"/>
              </w:rPr>
              <w:t xml:space="preserve"> και γεύμα</w:t>
            </w:r>
            <w:r w:rsidRPr="00965EB9">
              <w:rPr>
                <w:rFonts w:eastAsia="Calibri" w:cstheme="minorHAnsi"/>
                <w:sz w:val="20"/>
                <w:szCs w:val="20"/>
              </w:rPr>
              <w:t>)</w:t>
            </w:r>
            <w:r w:rsidRPr="00965E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420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4F7331" w:rsidRPr="00965EB9" w:rsidRDefault="004F7331" w:rsidP="004F73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F7331" w:rsidRDefault="004F7331"/>
    <w:sectPr w:rsidR="004F7331" w:rsidSect="001E2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446"/>
    <w:rsid w:val="001E2AC8"/>
    <w:rsid w:val="004F7331"/>
    <w:rsid w:val="00D51446"/>
    <w:rsid w:val="00D6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1065</Characters>
  <Application>Microsoft Office Word</Application>
  <DocSecurity>0</DocSecurity>
  <Lines>8</Lines>
  <Paragraphs>2</Paragraphs>
  <ScaleCrop>false</ScaleCrop>
  <Company>IEP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2</cp:revision>
  <dcterms:created xsi:type="dcterms:W3CDTF">2019-02-11T09:25:00Z</dcterms:created>
  <dcterms:modified xsi:type="dcterms:W3CDTF">2019-02-11T09:30:00Z</dcterms:modified>
</cp:coreProperties>
</file>