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38C6" w14:textId="706166F5" w:rsidR="00114F8B" w:rsidRPr="004A0267" w:rsidRDefault="00114F8B" w:rsidP="00AB4F42">
      <w:pPr>
        <w:spacing w:after="160" w:line="276" w:lineRule="auto"/>
        <w:ind w:left="-851" w:firstLine="567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AB4F42">
      <w:pPr>
        <w:spacing w:line="276" w:lineRule="auto"/>
        <w:rPr>
          <w:rFonts w:cs="Calibri"/>
          <w:szCs w:val="24"/>
          <w:lang w:eastAsia="el-G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316"/>
        <w:gridCol w:w="632"/>
        <w:gridCol w:w="89"/>
        <w:gridCol w:w="1565"/>
        <w:gridCol w:w="681"/>
        <w:gridCol w:w="210"/>
        <w:gridCol w:w="109"/>
        <w:gridCol w:w="1037"/>
        <w:gridCol w:w="721"/>
        <w:gridCol w:w="315"/>
        <w:gridCol w:w="691"/>
        <w:gridCol w:w="518"/>
        <w:gridCol w:w="518"/>
        <w:gridCol w:w="1480"/>
      </w:tblGrid>
      <w:tr w:rsidR="00114F8B" w:rsidRPr="006C0889" w14:paraId="6208ED41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2666B0B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ΠΡΟΣ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(1)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882" w:type="dxa"/>
            <w:gridSpan w:val="14"/>
          </w:tcPr>
          <w:p w14:paraId="2E2524FE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b/>
                <w:sz w:val="16"/>
                <w:szCs w:val="16"/>
                <w:lang w:eastAsia="el-GR"/>
              </w:rPr>
              <w:t>Ινστιτούτο Εκπαιδευτικής Πολιτικής</w:t>
            </w:r>
          </w:p>
        </w:tc>
      </w:tr>
      <w:tr w:rsidR="00114F8B" w:rsidRPr="006C0889" w14:paraId="2003FA43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B82C450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602" w:type="dxa"/>
            <w:gridSpan w:val="7"/>
          </w:tcPr>
          <w:p w14:paraId="32B1E18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37" w:type="dxa"/>
          </w:tcPr>
          <w:p w14:paraId="6D2658FA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243" w:type="dxa"/>
            <w:gridSpan w:val="6"/>
          </w:tcPr>
          <w:p w14:paraId="73305399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12E92DA4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53A4A28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845" w:type="dxa"/>
            <w:gridSpan w:val="11"/>
          </w:tcPr>
          <w:p w14:paraId="6DFCB64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98455FF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1688A574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845" w:type="dxa"/>
            <w:gridSpan w:val="11"/>
          </w:tcPr>
          <w:p w14:paraId="1340017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43A93B3B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04E3DA7A" w14:textId="77777777" w:rsidR="00114F8B" w:rsidRPr="006C0889" w:rsidRDefault="00114F8B" w:rsidP="00AB4F42">
            <w:pPr>
              <w:spacing w:before="240" w:line="276" w:lineRule="auto"/>
              <w:ind w:right="-2332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Ημερομηνία γέννησης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845" w:type="dxa"/>
            <w:gridSpan w:val="11"/>
          </w:tcPr>
          <w:p w14:paraId="34412EB2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201DEAD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3E7AD0E2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6CC84DBD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456" w:type="dxa"/>
            <w:gridSpan w:val="3"/>
          </w:tcPr>
          <w:p w14:paraId="5B5B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46" w:type="dxa"/>
            <w:gridSpan w:val="2"/>
          </w:tcPr>
          <w:p w14:paraId="5726FE4B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4243" w:type="dxa"/>
            <w:gridSpan w:val="6"/>
          </w:tcPr>
          <w:p w14:paraId="0DF6572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5742E360" w14:textId="77777777" w:rsidTr="006C0889">
        <w:trPr>
          <w:cantSplit/>
          <w:trHeight w:val="103"/>
          <w:jc w:val="center"/>
        </w:trPr>
        <w:tc>
          <w:tcPr>
            <w:tcW w:w="1919" w:type="dxa"/>
            <w:gridSpan w:val="2"/>
          </w:tcPr>
          <w:p w14:paraId="08AC33CA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286" w:type="dxa"/>
            <w:gridSpan w:val="3"/>
          </w:tcPr>
          <w:p w14:paraId="514B7D0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81" w:type="dxa"/>
          </w:tcPr>
          <w:p w14:paraId="5807B18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392" w:type="dxa"/>
            <w:gridSpan w:val="5"/>
          </w:tcPr>
          <w:p w14:paraId="3A31A4C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91" w:type="dxa"/>
          </w:tcPr>
          <w:p w14:paraId="1D8AB33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8" w:type="dxa"/>
          </w:tcPr>
          <w:p w14:paraId="6D093D48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518" w:type="dxa"/>
          </w:tcPr>
          <w:p w14:paraId="1680F53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480" w:type="dxa"/>
          </w:tcPr>
          <w:p w14:paraId="6C4CBEDC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354681F" w14:textId="77777777" w:rsidTr="006C0889">
        <w:trPr>
          <w:cantSplit/>
          <w:trHeight w:val="220"/>
          <w:jc w:val="center"/>
        </w:trPr>
        <w:tc>
          <w:tcPr>
            <w:tcW w:w="2551" w:type="dxa"/>
            <w:gridSpan w:val="3"/>
            <w:vAlign w:val="bottom"/>
          </w:tcPr>
          <w:p w14:paraId="3C19B19E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(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Fax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45" w:type="dxa"/>
            <w:gridSpan w:val="4"/>
            <w:vAlign w:val="bottom"/>
          </w:tcPr>
          <w:p w14:paraId="40BFC8C6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gridSpan w:val="3"/>
            <w:vAlign w:val="bottom"/>
          </w:tcPr>
          <w:p w14:paraId="6E90F07F" w14:textId="3C3C0D71" w:rsidR="00114F8B" w:rsidRPr="006C0889" w:rsidRDefault="00114F8B" w:rsidP="00AB4F42">
            <w:pPr>
              <w:spacing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Ηλεκτρ. Ταχυδρομείου</w:t>
            </w:r>
            <w:r w:rsidR="00E71EEF" w:rsidRPr="006C0889">
              <w:rPr>
                <w:rFonts w:cs="Calibri"/>
                <w:sz w:val="16"/>
                <w:szCs w:val="16"/>
                <w:lang w:eastAsia="el-GR"/>
              </w:rPr>
              <w:t xml:space="preserve"> 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(Ε-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mail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522" w:type="dxa"/>
            <w:gridSpan w:val="5"/>
            <w:vAlign w:val="bottom"/>
          </w:tcPr>
          <w:p w14:paraId="496719C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1990E477" w14:textId="230E5412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CF1EA5">
        <w:rPr>
          <w:rFonts w:cs="Calibri"/>
          <w:sz w:val="18"/>
          <w:szCs w:val="18"/>
          <w:vertAlign w:val="superscript"/>
          <w:lang w:eastAsia="el-GR"/>
        </w:rPr>
        <w:t>(3)</w:t>
      </w:r>
      <w:r w:rsidRPr="00CF1EA5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CF1EA5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CF1EA5">
        <w:rPr>
          <w:rFonts w:cs="Calibri"/>
          <w:sz w:val="18"/>
          <w:szCs w:val="18"/>
          <w:lang w:eastAsia="el-GR"/>
        </w:rPr>
        <w:t>)</w:t>
      </w:r>
      <w:r w:rsidR="00F612F0" w:rsidRPr="00CF1EA5">
        <w:rPr>
          <w:rFonts w:cs="Calibri"/>
          <w:sz w:val="18"/>
          <w:szCs w:val="18"/>
          <w:lang w:eastAsia="el-GR"/>
        </w:rPr>
        <w:t>:</w:t>
      </w:r>
    </w:p>
    <w:p w14:paraId="66996060" w14:textId="67C6F4EB" w:rsidR="00093E5A" w:rsidRPr="000F5F2F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1. </w:t>
      </w:r>
      <w:r w:rsidR="00093E5A" w:rsidRPr="00CF1EA5">
        <w:rPr>
          <w:rFonts w:cs="Calibr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υπ’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αρ</w:t>
      </w:r>
      <w:proofErr w:type="spellEnd"/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.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πρωτ</w:t>
      </w:r>
      <w:proofErr w:type="spellEnd"/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F04EE8" w:rsidRPr="00F04EE8">
        <w:rPr>
          <w:rFonts w:asciiTheme="minorHAnsi" w:hAnsiTheme="minorHAnsi" w:cs="Calibri"/>
          <w:bCs/>
          <w:sz w:val="18"/>
          <w:szCs w:val="18"/>
        </w:rPr>
        <w:t>282</w:t>
      </w:r>
      <w:r w:rsidR="000763A8" w:rsidRPr="00F04EE8">
        <w:rPr>
          <w:rFonts w:asciiTheme="minorHAnsi" w:hAnsiTheme="minorHAnsi" w:cs="Calibri"/>
          <w:bCs/>
          <w:sz w:val="18"/>
          <w:szCs w:val="18"/>
        </w:rPr>
        <w:t>/</w:t>
      </w:r>
      <w:r w:rsidR="00F04EE8" w:rsidRPr="00F04EE8">
        <w:rPr>
          <w:rFonts w:asciiTheme="minorHAnsi" w:hAnsiTheme="minorHAnsi" w:cs="Calibri"/>
          <w:bCs/>
          <w:sz w:val="18"/>
          <w:szCs w:val="18"/>
        </w:rPr>
        <w:t>17</w:t>
      </w:r>
      <w:r w:rsidR="000763A8" w:rsidRPr="00F04EE8">
        <w:rPr>
          <w:rFonts w:asciiTheme="minorHAnsi" w:hAnsiTheme="minorHAnsi" w:cs="Calibri"/>
          <w:bCs/>
          <w:sz w:val="18"/>
          <w:szCs w:val="18"/>
        </w:rPr>
        <w:t>-</w:t>
      </w:r>
      <w:r w:rsidR="004977EB" w:rsidRPr="004977EB">
        <w:rPr>
          <w:rFonts w:asciiTheme="minorHAnsi" w:hAnsiTheme="minorHAnsi" w:cs="Calibri"/>
          <w:bCs/>
          <w:sz w:val="18"/>
          <w:szCs w:val="18"/>
        </w:rPr>
        <w:t>0</w:t>
      </w:r>
      <w:r w:rsidR="000763A8" w:rsidRPr="00F04EE8">
        <w:rPr>
          <w:rFonts w:asciiTheme="minorHAnsi" w:hAnsiTheme="minorHAnsi" w:cs="Calibri"/>
          <w:bCs/>
          <w:sz w:val="18"/>
          <w:szCs w:val="18"/>
        </w:rPr>
        <w:t>1-2</w:t>
      </w:r>
      <w:r w:rsidR="00F04EE8" w:rsidRPr="00F04EE8">
        <w:rPr>
          <w:rFonts w:asciiTheme="minorHAnsi" w:hAnsiTheme="minorHAnsi" w:cs="Calibri"/>
          <w:bCs/>
          <w:sz w:val="18"/>
          <w:szCs w:val="18"/>
        </w:rPr>
        <w:t>5</w:t>
      </w:r>
      <w:r w:rsidR="000763A8" w:rsidRPr="00F04EE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4A0267" w:rsidRPr="00F04EE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500FF" w:rsidRPr="00F04EE8">
        <w:rPr>
          <w:rFonts w:asciiTheme="minorHAnsi" w:hAnsiTheme="minorHAnsi" w:cs="Calibri"/>
          <w:bCs/>
          <w:sz w:val="18"/>
          <w:szCs w:val="18"/>
        </w:rPr>
        <w:t>(ΑΔΑ:</w:t>
      </w:r>
      <w:r w:rsidR="000763A8" w:rsidRPr="00F04EE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F04EE8" w:rsidRPr="00F04EE8">
        <w:rPr>
          <w:rFonts w:asciiTheme="minorHAnsi" w:hAnsiTheme="minorHAnsi" w:cs="Calibri"/>
          <w:bCs/>
          <w:sz w:val="18"/>
          <w:szCs w:val="18"/>
        </w:rPr>
        <w:t>92ΕΖΟΞΛΔ-ΒΤΔ</w:t>
      </w:r>
      <w:r w:rsidR="00B84A23" w:rsidRPr="00F04EE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4A0267" w:rsidRPr="00F04EE8">
        <w:rPr>
          <w:rFonts w:asciiTheme="minorHAnsi" w:hAnsiTheme="minorHAnsi" w:cs="Calibri"/>
          <w:bCs/>
          <w:sz w:val="18"/>
          <w:szCs w:val="18"/>
        </w:rPr>
        <w:t>,</w:t>
      </w:r>
      <w:r w:rsidR="009500FF" w:rsidRPr="00F04EE8">
        <w:rPr>
          <w:rFonts w:asciiTheme="minorHAnsi" w:hAnsiTheme="minorHAnsi" w:cs="Calibri"/>
          <w:bCs/>
          <w:sz w:val="18"/>
          <w:szCs w:val="18"/>
        </w:rPr>
        <w:t xml:space="preserve"> ΑΔΑΜ:</w:t>
      </w:r>
      <w:r w:rsidR="000763A8" w:rsidRPr="00F04EE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F04EE8" w:rsidRPr="00F04EE8">
        <w:rPr>
          <w:rFonts w:asciiTheme="minorHAnsi" w:hAnsiTheme="minorHAnsi" w:cs="Calibri"/>
          <w:bCs/>
          <w:sz w:val="18"/>
          <w:szCs w:val="18"/>
        </w:rPr>
        <w:t>25REQ016172503</w:t>
      </w:r>
      <w:r w:rsidR="009500FF" w:rsidRPr="000763A8">
        <w:rPr>
          <w:rFonts w:asciiTheme="minorHAnsi" w:hAnsiTheme="minorHAnsi" w:cs="Calibri"/>
          <w:bCs/>
          <w:sz w:val="18"/>
          <w:szCs w:val="18"/>
        </w:rPr>
        <w:t>)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Απόφαση ΔΣ του ΙΕΠ</w:t>
      </w:r>
      <w:r w:rsidR="00ED110A" w:rsidRPr="000F5F2F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</w:t>
      </w:r>
    </w:p>
    <w:p w14:paraId="25133717" w14:textId="6F79672C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990D78">
        <w:rPr>
          <w:rFonts w:cs="Calibri"/>
          <w:sz w:val="18"/>
          <w:szCs w:val="18"/>
          <w:lang w:eastAsia="el-GR"/>
        </w:rPr>
        <w:t>ν</w:t>
      </w:r>
      <w:r w:rsidRPr="00CF1EA5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6D353CA1" w14:textId="72E0E51A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 w:rsidRPr="00CF1EA5">
        <w:rPr>
          <w:rFonts w:cs="Calibri"/>
          <w:sz w:val="18"/>
          <w:szCs w:val="18"/>
          <w:lang w:eastAsia="el-GR"/>
        </w:rPr>
        <w:t>«</w:t>
      </w:r>
      <w:r w:rsidRPr="00CF1EA5">
        <w:rPr>
          <w:rFonts w:cs="Calibri"/>
          <w:sz w:val="18"/>
          <w:szCs w:val="18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 w:rsidRPr="00CF1EA5">
        <w:rPr>
          <w:rFonts w:cs="Calibri"/>
          <w:sz w:val="18"/>
          <w:szCs w:val="18"/>
          <w:lang w:eastAsia="el-GR"/>
        </w:rPr>
        <w:t>»</w:t>
      </w:r>
      <w:r w:rsidRPr="00CF1EA5">
        <w:rPr>
          <w:rFonts w:cs="Calibri"/>
          <w:sz w:val="18"/>
          <w:szCs w:val="18"/>
          <w:lang w:eastAsia="el-GR"/>
        </w:rPr>
        <w:t>, μέχρι και την ημέρα υποβολής προσφοράς.</w:t>
      </w:r>
    </w:p>
    <w:p w14:paraId="0EE557DF" w14:textId="63A3CB3F" w:rsidR="00DA26BE" w:rsidRPr="00CF1EA5" w:rsidRDefault="00DA26BE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4. Σε περίπτωση που μου ζητηθεί θα προσκομίσω, Γενικό Πιστοποιητικό Γ.Ε.Μ.Η. ως και Πιστοποιητικό Εκπροσώπησης </w:t>
      </w:r>
      <w:proofErr w:type="spellStart"/>
      <w:r w:rsidRPr="00CF1EA5">
        <w:rPr>
          <w:rFonts w:cs="Calibri"/>
          <w:sz w:val="18"/>
          <w:szCs w:val="18"/>
          <w:lang w:eastAsia="el-GR"/>
        </w:rPr>
        <w:t>Γ.Ε.Μ.Η.,Ενιαίο</w:t>
      </w:r>
      <w:proofErr w:type="spellEnd"/>
      <w:r w:rsidRPr="00CF1EA5">
        <w:rPr>
          <w:rFonts w:cs="Calibri"/>
          <w:sz w:val="18"/>
          <w:szCs w:val="18"/>
          <w:lang w:eastAsia="el-GR"/>
        </w:rPr>
        <w:t xml:space="preserve"> Πιστοποιητικό Δικαστικής Φερεγγυότητας Πρωτοδικείου Αθηνών, Αποδεικτικό Φορολογικής Ενημερότητας, Αποδεικτικό Ασφαλιστικής Ενημερότητας, Αντίγραφα Ποινικού Μητρώου Μελών Δ.Σ., Άδεια Λειτουργίας Παροχής Λογιστικών-Φοροτεχνικών Υπηρεσιών από το Οικονομικό Επιμελητήριο της Ελλάδας, Πιστοποιητικά από ανεξάρτητους διαπιστευμένους φορείς κατά  ISO 9001:2015 (Διασφάλιση Ποιότητας Υπηρεσιών), 2700</w:t>
      </w:r>
      <w:r w:rsidR="0043691A">
        <w:rPr>
          <w:rFonts w:cs="Calibri"/>
          <w:sz w:val="18"/>
          <w:szCs w:val="18"/>
          <w:lang w:eastAsia="el-GR"/>
        </w:rPr>
        <w:t>1:2013 (Ασφάλεια Πληροφοριών)  και</w:t>
      </w:r>
      <w:bookmarkStart w:id="0" w:name="_GoBack"/>
      <w:bookmarkEnd w:id="0"/>
      <w:r w:rsidRPr="00CF1EA5">
        <w:rPr>
          <w:rFonts w:cs="Calibri"/>
          <w:sz w:val="18"/>
          <w:szCs w:val="18"/>
          <w:lang w:eastAsia="el-GR"/>
        </w:rPr>
        <w:t xml:space="preserve"> 22301:2019 (Διασφάλιση Επιχειρησιακής Συνέχειας), στο αντικείμενο των ζητούμενων υπηρεσιών, σε ισχύ και Βιογραφικά μελών της Ομάδας έργου.</w:t>
      </w:r>
    </w:p>
    <w:p w14:paraId="45BF0A9F" w14:textId="77777777" w:rsidR="00114F8B" w:rsidRPr="00CF1EA5" w:rsidRDefault="00873741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6. Είμαι σε θέση, </w:t>
      </w:r>
      <w:r w:rsidR="00114F8B" w:rsidRPr="00CF1EA5">
        <w:rPr>
          <w:rFonts w:cs="Calibri"/>
          <w:sz w:val="18"/>
          <w:szCs w:val="18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b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C0B7741" w14:textId="0FDABDFC" w:rsidR="00114F8B" w:rsidRPr="00CF1EA5" w:rsidRDefault="00114F8B" w:rsidP="00AB4F42">
      <w:pPr>
        <w:spacing w:line="276" w:lineRule="auto"/>
        <w:ind w:right="484"/>
        <w:jc w:val="right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Ημερομηνία:     ..../…./ 202</w:t>
      </w:r>
      <w:r w:rsidR="00C75A5A">
        <w:rPr>
          <w:rFonts w:cs="Calibri"/>
          <w:sz w:val="18"/>
          <w:szCs w:val="18"/>
          <w:lang w:eastAsia="el-GR"/>
        </w:rPr>
        <w:t>5</w:t>
      </w:r>
    </w:p>
    <w:p w14:paraId="6EEAE987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AB4F42">
      <w:pPr>
        <w:spacing w:line="276" w:lineRule="auto"/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AB4F42">
      <w:pPr>
        <w:spacing w:line="276" w:lineRule="auto"/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1DD35" w14:textId="0024E1E3" w:rsidR="004A0267" w:rsidRPr="006C0889" w:rsidRDefault="00114F8B" w:rsidP="006C0889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A0267" w:rsidRPr="006C0889" w:rsidSect="00A47250">
      <w:headerReference w:type="default" r:id="rId8"/>
      <w:footerReference w:type="default" r:id="rId9"/>
      <w:pgSz w:w="11906" w:h="16838"/>
      <w:pgMar w:top="0" w:right="18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47A85" w:rsidRDefault="00A47A85" w:rsidP="00455D50">
      <w:r>
        <w:separator/>
      </w:r>
    </w:p>
  </w:endnote>
  <w:endnote w:type="continuationSeparator" w:id="0">
    <w:p w14:paraId="3A4F0279" w14:textId="77777777" w:rsidR="00A47A85" w:rsidRDefault="00A47A8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5CB6843D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47A85" w:rsidRDefault="00A47A85" w:rsidP="00455D50">
      <w:r>
        <w:separator/>
      </w:r>
    </w:p>
  </w:footnote>
  <w:footnote w:type="continuationSeparator" w:id="0">
    <w:p w14:paraId="0E6FEA3E" w14:textId="77777777" w:rsidR="00A47A85" w:rsidRDefault="00A47A8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84554"/>
    <w:multiLevelType w:val="hybridMultilevel"/>
    <w:tmpl w:val="4EB85EEC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9"/>
  </w:num>
  <w:num w:numId="5">
    <w:abstractNumId w:val="15"/>
  </w:num>
  <w:num w:numId="6">
    <w:abstractNumId w:val="8"/>
  </w:num>
  <w:num w:numId="7">
    <w:abstractNumId w:val="16"/>
  </w:num>
  <w:num w:numId="8">
    <w:abstractNumId w:val="22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28"/>
  </w:num>
  <w:num w:numId="14">
    <w:abstractNumId w:val="1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  <w:num w:numId="19">
    <w:abstractNumId w:val="25"/>
  </w:num>
  <w:num w:numId="20">
    <w:abstractNumId w:val="18"/>
  </w:num>
  <w:num w:numId="21">
    <w:abstractNumId w:val="27"/>
  </w:num>
  <w:num w:numId="22">
    <w:abstractNumId w:val="9"/>
  </w:num>
  <w:num w:numId="23">
    <w:abstractNumId w:val="2"/>
  </w:num>
  <w:num w:numId="24">
    <w:abstractNumId w:val="14"/>
  </w:num>
  <w:num w:numId="25">
    <w:abstractNumId w:val="3"/>
  </w:num>
  <w:num w:numId="26">
    <w:abstractNumId w:val="10"/>
  </w:num>
  <w:num w:numId="27">
    <w:abstractNumId w:val="26"/>
  </w:num>
  <w:num w:numId="28">
    <w:abstractNumId w:val="0"/>
  </w:num>
  <w:num w:numId="29">
    <w:abstractNumId w:val="23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431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763A8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105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5F2F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1A2C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6AD0"/>
    <w:rsid w:val="0027715C"/>
    <w:rsid w:val="00281A4F"/>
    <w:rsid w:val="0028347C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4276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485E"/>
    <w:rsid w:val="00326D4F"/>
    <w:rsid w:val="003278C4"/>
    <w:rsid w:val="003342CC"/>
    <w:rsid w:val="00334E0E"/>
    <w:rsid w:val="00341F39"/>
    <w:rsid w:val="00344FF2"/>
    <w:rsid w:val="003461CA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2F79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B7C45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1348"/>
    <w:rsid w:val="00407EE9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3691A"/>
    <w:rsid w:val="00441486"/>
    <w:rsid w:val="004426D4"/>
    <w:rsid w:val="004427EE"/>
    <w:rsid w:val="00444902"/>
    <w:rsid w:val="00447B67"/>
    <w:rsid w:val="00450650"/>
    <w:rsid w:val="00450EA4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977EB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2F22"/>
    <w:rsid w:val="004F7FB8"/>
    <w:rsid w:val="005006AC"/>
    <w:rsid w:val="005162A5"/>
    <w:rsid w:val="0052134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AE6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5B4"/>
    <w:rsid w:val="005779AB"/>
    <w:rsid w:val="00577F06"/>
    <w:rsid w:val="005810E0"/>
    <w:rsid w:val="005817D5"/>
    <w:rsid w:val="00593244"/>
    <w:rsid w:val="005935AD"/>
    <w:rsid w:val="00595A3C"/>
    <w:rsid w:val="00597331"/>
    <w:rsid w:val="00597366"/>
    <w:rsid w:val="005973DA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06D8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0889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6F5DA8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57A"/>
    <w:rsid w:val="0077689C"/>
    <w:rsid w:val="00776950"/>
    <w:rsid w:val="00780F84"/>
    <w:rsid w:val="00780F90"/>
    <w:rsid w:val="00782D3A"/>
    <w:rsid w:val="00783875"/>
    <w:rsid w:val="00783D44"/>
    <w:rsid w:val="00784603"/>
    <w:rsid w:val="0078508C"/>
    <w:rsid w:val="0078671F"/>
    <w:rsid w:val="00793B23"/>
    <w:rsid w:val="00795B4A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090A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9E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5334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D88"/>
    <w:rsid w:val="008C41E9"/>
    <w:rsid w:val="008C65E5"/>
    <w:rsid w:val="008C690E"/>
    <w:rsid w:val="008C7312"/>
    <w:rsid w:val="008D0018"/>
    <w:rsid w:val="008D128B"/>
    <w:rsid w:val="008D23F8"/>
    <w:rsid w:val="008D476C"/>
    <w:rsid w:val="008D592F"/>
    <w:rsid w:val="008D7BA0"/>
    <w:rsid w:val="008D7EE7"/>
    <w:rsid w:val="008E11F0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10D4"/>
    <w:rsid w:val="0094366F"/>
    <w:rsid w:val="009500FF"/>
    <w:rsid w:val="009513C7"/>
    <w:rsid w:val="009518D1"/>
    <w:rsid w:val="00951B12"/>
    <w:rsid w:val="0095210D"/>
    <w:rsid w:val="00952186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69E"/>
    <w:rsid w:val="00974726"/>
    <w:rsid w:val="00975FAC"/>
    <w:rsid w:val="009803BF"/>
    <w:rsid w:val="0098084B"/>
    <w:rsid w:val="0098161E"/>
    <w:rsid w:val="00981AF4"/>
    <w:rsid w:val="009825DD"/>
    <w:rsid w:val="0098408A"/>
    <w:rsid w:val="009854B5"/>
    <w:rsid w:val="009904BD"/>
    <w:rsid w:val="00990D7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7250"/>
    <w:rsid w:val="00A47A85"/>
    <w:rsid w:val="00A57E5C"/>
    <w:rsid w:val="00A622A5"/>
    <w:rsid w:val="00A62951"/>
    <w:rsid w:val="00A6391A"/>
    <w:rsid w:val="00A63D52"/>
    <w:rsid w:val="00A6492C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0B18"/>
    <w:rsid w:val="00AA6393"/>
    <w:rsid w:val="00AA6FA6"/>
    <w:rsid w:val="00AB13F7"/>
    <w:rsid w:val="00AB1A40"/>
    <w:rsid w:val="00AB1B4A"/>
    <w:rsid w:val="00AB2DAA"/>
    <w:rsid w:val="00AB4F42"/>
    <w:rsid w:val="00AB61B5"/>
    <w:rsid w:val="00AC1C82"/>
    <w:rsid w:val="00AC39E0"/>
    <w:rsid w:val="00AC494D"/>
    <w:rsid w:val="00AC5B97"/>
    <w:rsid w:val="00AC5DA3"/>
    <w:rsid w:val="00AD0724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24E39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46DC"/>
    <w:rsid w:val="00B65CAC"/>
    <w:rsid w:val="00B6681D"/>
    <w:rsid w:val="00B67F7E"/>
    <w:rsid w:val="00B704E6"/>
    <w:rsid w:val="00B70E71"/>
    <w:rsid w:val="00B73EA7"/>
    <w:rsid w:val="00B74CE8"/>
    <w:rsid w:val="00B7573D"/>
    <w:rsid w:val="00B75EE3"/>
    <w:rsid w:val="00B8168E"/>
    <w:rsid w:val="00B82EEB"/>
    <w:rsid w:val="00B84A23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1349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421F"/>
    <w:rsid w:val="00C16EE3"/>
    <w:rsid w:val="00C17A13"/>
    <w:rsid w:val="00C22B6F"/>
    <w:rsid w:val="00C2693F"/>
    <w:rsid w:val="00C2751E"/>
    <w:rsid w:val="00C3233B"/>
    <w:rsid w:val="00C3469D"/>
    <w:rsid w:val="00C446EE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75A5A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1EA5"/>
    <w:rsid w:val="00CF260E"/>
    <w:rsid w:val="00CF3348"/>
    <w:rsid w:val="00CF35D3"/>
    <w:rsid w:val="00CF45BC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269F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C717A"/>
    <w:rsid w:val="00DD3277"/>
    <w:rsid w:val="00DD3500"/>
    <w:rsid w:val="00DD36B6"/>
    <w:rsid w:val="00DD3CB2"/>
    <w:rsid w:val="00DD4457"/>
    <w:rsid w:val="00DD45BE"/>
    <w:rsid w:val="00DD4A87"/>
    <w:rsid w:val="00DD6181"/>
    <w:rsid w:val="00DD7E5C"/>
    <w:rsid w:val="00DE211B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3AC0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36A8E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86D49"/>
    <w:rsid w:val="00E87B9A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3A26"/>
    <w:rsid w:val="00F046F7"/>
    <w:rsid w:val="00F04EE8"/>
    <w:rsid w:val="00F04F63"/>
    <w:rsid w:val="00F0509F"/>
    <w:rsid w:val="00F06731"/>
    <w:rsid w:val="00F06CF3"/>
    <w:rsid w:val="00F14152"/>
    <w:rsid w:val="00F14D36"/>
    <w:rsid w:val="00F15FB3"/>
    <w:rsid w:val="00F1740C"/>
    <w:rsid w:val="00F22A19"/>
    <w:rsid w:val="00F251CF"/>
    <w:rsid w:val="00F25F24"/>
    <w:rsid w:val="00F26519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A17"/>
    <w:rsid w:val="00F71CB3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0203"/>
    <w:rsid w:val="00FD069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Body Text"/>
    <w:basedOn w:val="a"/>
    <w:link w:val="Char5"/>
    <w:uiPriority w:val="1"/>
    <w:qFormat/>
    <w:rsid w:val="006706D8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5">
    <w:name w:val="Σώμα κειμένου Char"/>
    <w:basedOn w:val="a0"/>
    <w:link w:val="ab"/>
    <w:uiPriority w:val="1"/>
    <w:rsid w:val="006706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A459-E995-4E44-A406-2E8FB223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Κολεμένος Σωτήριος</cp:lastModifiedBy>
  <cp:revision>87</cp:revision>
  <cp:lastPrinted>2022-05-20T07:17:00Z</cp:lastPrinted>
  <dcterms:created xsi:type="dcterms:W3CDTF">2022-10-19T09:58:00Z</dcterms:created>
  <dcterms:modified xsi:type="dcterms:W3CDTF">2025-01-20T11:35:00Z</dcterms:modified>
</cp:coreProperties>
</file>