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C6CFD" w14:textId="77777777" w:rsidR="001224FD" w:rsidRPr="001224FD" w:rsidRDefault="001224FD" w:rsidP="001224FD">
      <w:pPr>
        <w:spacing w:after="0" w:line="276" w:lineRule="auto"/>
        <w:jc w:val="center"/>
        <w:rPr>
          <w:rFonts w:ascii="Calibri" w:eastAsia="Times New Roman" w:hAnsi="Calibri" w:cs="Tahoma"/>
          <w:b/>
          <w:color w:val="000000"/>
          <w:lang w:eastAsia="el-GR"/>
        </w:rPr>
      </w:pPr>
      <w:r w:rsidRPr="001224FD">
        <w:rPr>
          <w:rFonts w:ascii="Calibri" w:eastAsia="Times New Roman" w:hAnsi="Calibri" w:cs="Tahoma"/>
          <w:b/>
          <w:color w:val="000000"/>
          <w:lang w:eastAsia="el-GR"/>
        </w:rPr>
        <w:t>ΠΑΡΑΡΤΗΜΑ ΙΙ</w:t>
      </w:r>
    </w:p>
    <w:p w14:paraId="49EDE0A8" w14:textId="77777777" w:rsidR="001224FD" w:rsidRPr="001224FD" w:rsidRDefault="001224FD" w:rsidP="001224FD">
      <w:pPr>
        <w:spacing w:after="0" w:line="276" w:lineRule="auto"/>
        <w:jc w:val="center"/>
        <w:rPr>
          <w:rFonts w:ascii="Calibri" w:eastAsia="Times New Roman" w:hAnsi="Calibri" w:cs="Tahoma"/>
          <w:color w:val="000000"/>
          <w:lang w:eastAsia="el-GR"/>
        </w:rPr>
      </w:pPr>
      <w:r w:rsidRPr="001224FD">
        <w:rPr>
          <w:rFonts w:ascii="Calibri" w:eastAsia="Times New Roman" w:hAnsi="Calibri" w:cs="Tahoma"/>
          <w:color w:val="000000"/>
          <w:lang w:eastAsia="el-GR"/>
        </w:rPr>
        <w:t>ΟΙΚΟΝΟΜΙΚΗ ΠΡΟΣΦΟΡΑ</w:t>
      </w:r>
    </w:p>
    <w:p w14:paraId="45D05B98" w14:textId="77777777" w:rsidR="001224FD" w:rsidRPr="001224FD" w:rsidRDefault="001224FD" w:rsidP="001224FD">
      <w:pPr>
        <w:suppressAutoHyphens/>
        <w:autoSpaceDE w:val="0"/>
        <w:autoSpaceDN w:val="0"/>
        <w:adjustRightInd w:val="0"/>
        <w:spacing w:before="60" w:after="60"/>
        <w:contextualSpacing/>
        <w:jc w:val="both"/>
        <w:rPr>
          <w:rFonts w:ascii="Calibri" w:eastAsia="Times New Roman" w:hAnsi="Calibri" w:cs="Calibri"/>
        </w:rPr>
      </w:pPr>
    </w:p>
    <w:p w14:paraId="6556AE2F" w14:textId="77777777" w:rsidR="001224FD" w:rsidRPr="001224FD" w:rsidRDefault="001224FD" w:rsidP="001224FD">
      <w:pPr>
        <w:spacing w:after="0" w:line="240" w:lineRule="auto"/>
        <w:rPr>
          <w:rFonts w:ascii="Calibri" w:eastAsia="Times New Roman" w:hAnsi="Calibri" w:cs="Calibri"/>
        </w:rPr>
      </w:pPr>
    </w:p>
    <w:tbl>
      <w:tblPr>
        <w:tblStyle w:val="7"/>
        <w:tblW w:w="9477" w:type="dxa"/>
        <w:jc w:val="center"/>
        <w:tblLook w:val="04A0" w:firstRow="1" w:lastRow="0" w:firstColumn="1" w:lastColumn="0" w:noHBand="0" w:noVBand="1"/>
      </w:tblPr>
      <w:tblGrid>
        <w:gridCol w:w="3865"/>
        <w:gridCol w:w="1833"/>
        <w:gridCol w:w="1339"/>
        <w:gridCol w:w="2440"/>
      </w:tblGrid>
      <w:tr w:rsidR="001224FD" w:rsidRPr="001224FD" w14:paraId="3F1D6E3B" w14:textId="77777777" w:rsidTr="00104D1F">
        <w:trPr>
          <w:trHeight w:val="251"/>
          <w:jc w:val="center"/>
        </w:trPr>
        <w:tc>
          <w:tcPr>
            <w:tcW w:w="3865" w:type="dxa"/>
            <w:vAlign w:val="center"/>
          </w:tcPr>
          <w:p w14:paraId="4965245B" w14:textId="77777777" w:rsidR="001224FD" w:rsidRPr="001224FD" w:rsidRDefault="001224FD" w:rsidP="001224FD">
            <w:pPr>
              <w:spacing w:after="200" w:line="276" w:lineRule="auto"/>
              <w:jc w:val="center"/>
              <w:rPr>
                <w:rFonts w:eastAsia="Times New Roman" w:cs="Calibri"/>
                <w:bCs/>
                <w:color w:val="000000"/>
                <w:u w:val="single"/>
              </w:rPr>
            </w:pPr>
            <w:r w:rsidRPr="001224FD">
              <w:rPr>
                <w:rFonts w:eastAsia="Times New Roman" w:cs="Calibri"/>
                <w:color w:val="000000"/>
              </w:rPr>
              <w:t>Περιγραφή Έργου</w:t>
            </w:r>
          </w:p>
        </w:tc>
        <w:tc>
          <w:tcPr>
            <w:tcW w:w="1833" w:type="dxa"/>
            <w:vAlign w:val="center"/>
          </w:tcPr>
          <w:p w14:paraId="48308462" w14:textId="77777777" w:rsidR="001224FD" w:rsidRPr="001224FD" w:rsidRDefault="001224FD" w:rsidP="001224FD">
            <w:pPr>
              <w:spacing w:after="200" w:line="276" w:lineRule="auto"/>
              <w:jc w:val="center"/>
              <w:rPr>
                <w:rFonts w:eastAsia="Times New Roman" w:cs="Calibri"/>
                <w:bCs/>
                <w:color w:val="000000"/>
                <w:u w:val="single"/>
              </w:rPr>
            </w:pPr>
            <w:r w:rsidRPr="001224FD">
              <w:rPr>
                <w:rFonts w:eastAsia="Times New Roman" w:cs="Calibri"/>
                <w:color w:val="000000"/>
              </w:rPr>
              <w:t>Σύνολο οικονομικής προσφοράς πλέον Φ.Π.Α. 24% (€)</w:t>
            </w:r>
          </w:p>
        </w:tc>
        <w:tc>
          <w:tcPr>
            <w:tcW w:w="1339" w:type="dxa"/>
            <w:vAlign w:val="center"/>
          </w:tcPr>
          <w:p w14:paraId="08538ED4" w14:textId="77777777" w:rsidR="001224FD" w:rsidRPr="001224FD" w:rsidRDefault="001224FD" w:rsidP="001224FD">
            <w:pPr>
              <w:spacing w:after="200" w:line="276" w:lineRule="auto"/>
              <w:jc w:val="center"/>
              <w:rPr>
                <w:rFonts w:eastAsia="Times New Roman" w:cs="Calibri"/>
                <w:bCs/>
                <w:color w:val="000000"/>
              </w:rPr>
            </w:pPr>
            <w:r w:rsidRPr="001224FD">
              <w:rPr>
                <w:rFonts w:eastAsia="Times New Roman" w:cs="Calibri"/>
                <w:color w:val="000000"/>
              </w:rPr>
              <w:t>Φ.Π.Α. 24% (€)</w:t>
            </w:r>
          </w:p>
        </w:tc>
        <w:tc>
          <w:tcPr>
            <w:tcW w:w="2440" w:type="dxa"/>
            <w:vAlign w:val="center"/>
          </w:tcPr>
          <w:p w14:paraId="089B0BB9" w14:textId="77777777" w:rsidR="001224FD" w:rsidRPr="001224FD" w:rsidRDefault="001224FD" w:rsidP="001224FD">
            <w:pPr>
              <w:spacing w:after="200" w:line="276" w:lineRule="auto"/>
              <w:jc w:val="center"/>
              <w:rPr>
                <w:rFonts w:eastAsia="Times New Roman" w:cs="Calibri"/>
                <w:bCs/>
                <w:color w:val="000000"/>
              </w:rPr>
            </w:pPr>
            <w:r w:rsidRPr="001224FD">
              <w:rPr>
                <w:rFonts w:eastAsia="Times New Roman" w:cs="Calibri"/>
                <w:color w:val="000000"/>
              </w:rPr>
              <w:t>Σύνολο οικονομικής προσφοράς συμπεριλαμβανομένου Φ.Π.Α. 24% (€)</w:t>
            </w:r>
          </w:p>
        </w:tc>
      </w:tr>
      <w:tr w:rsidR="001224FD" w:rsidRPr="001224FD" w14:paraId="24340CEA" w14:textId="77777777" w:rsidTr="00104D1F">
        <w:trPr>
          <w:trHeight w:val="327"/>
          <w:jc w:val="center"/>
        </w:trPr>
        <w:tc>
          <w:tcPr>
            <w:tcW w:w="3865" w:type="dxa"/>
            <w:vMerge w:val="restart"/>
          </w:tcPr>
          <w:p w14:paraId="671AA5D9" w14:textId="77777777" w:rsidR="001224FD" w:rsidRPr="001224FD" w:rsidRDefault="00104D1F" w:rsidP="00104D1F">
            <w:pPr>
              <w:spacing w:line="276" w:lineRule="auto"/>
              <w:jc w:val="both"/>
              <w:rPr>
                <w:rFonts w:eastAsia="Times New Roman" w:cs="Calibri"/>
                <w:bCs/>
                <w:lang w:eastAsia="el-GR"/>
              </w:rPr>
            </w:pPr>
            <w:r w:rsidRPr="00104D1F">
              <w:t>«Ανανέωση έκδοσης Υ.Δ.Ε. (Υπεύθυνης Δήλωσης Εγκαταστάτη-Πιστοποιητικό Ηλεκτρολογικής Εγκατάστασης) για το κτίριο όπου στεγάζεται το Ινστιτούτο Εκπαιδευτικής Πολιτικής</w:t>
            </w:r>
          </w:p>
        </w:tc>
        <w:tc>
          <w:tcPr>
            <w:tcW w:w="1833" w:type="dxa"/>
            <w:vMerge w:val="restart"/>
          </w:tcPr>
          <w:p w14:paraId="04595C90" w14:textId="77777777" w:rsidR="001224FD" w:rsidRPr="001224FD" w:rsidRDefault="001224FD" w:rsidP="001224FD">
            <w:pPr>
              <w:spacing w:after="200" w:line="276" w:lineRule="auto"/>
              <w:rPr>
                <w:rFonts w:eastAsia="Times New Roman" w:cs="Calibri"/>
                <w:bCs/>
                <w:color w:val="000000"/>
                <w:u w:val="single"/>
              </w:rPr>
            </w:pPr>
          </w:p>
        </w:tc>
        <w:tc>
          <w:tcPr>
            <w:tcW w:w="1339" w:type="dxa"/>
            <w:vMerge w:val="restart"/>
          </w:tcPr>
          <w:p w14:paraId="7340B4E9" w14:textId="77777777" w:rsidR="001224FD" w:rsidRPr="001224FD" w:rsidRDefault="001224FD" w:rsidP="001224FD">
            <w:pPr>
              <w:spacing w:after="200" w:line="276" w:lineRule="auto"/>
              <w:rPr>
                <w:rFonts w:eastAsia="Times New Roman" w:cs="Calibri"/>
                <w:bCs/>
                <w:color w:val="000000"/>
                <w:u w:val="single"/>
              </w:rPr>
            </w:pPr>
          </w:p>
        </w:tc>
        <w:tc>
          <w:tcPr>
            <w:tcW w:w="2440" w:type="dxa"/>
            <w:vMerge w:val="restart"/>
          </w:tcPr>
          <w:p w14:paraId="14693C1E" w14:textId="77777777" w:rsidR="001224FD" w:rsidRPr="001224FD" w:rsidRDefault="001224FD" w:rsidP="001224FD">
            <w:pPr>
              <w:spacing w:after="200" w:line="276" w:lineRule="auto"/>
              <w:rPr>
                <w:rFonts w:eastAsia="Times New Roman" w:cs="Calibri"/>
                <w:bCs/>
                <w:color w:val="000000"/>
                <w:u w:val="single"/>
              </w:rPr>
            </w:pPr>
          </w:p>
        </w:tc>
      </w:tr>
      <w:tr w:rsidR="001224FD" w:rsidRPr="001224FD" w14:paraId="2152119F" w14:textId="77777777" w:rsidTr="00104D1F">
        <w:trPr>
          <w:trHeight w:val="619"/>
          <w:jc w:val="center"/>
        </w:trPr>
        <w:tc>
          <w:tcPr>
            <w:tcW w:w="3865" w:type="dxa"/>
            <w:vMerge/>
          </w:tcPr>
          <w:p w14:paraId="7BE02174" w14:textId="77777777" w:rsidR="001224FD" w:rsidRPr="001224FD" w:rsidRDefault="001224FD" w:rsidP="001224FD">
            <w:pPr>
              <w:spacing w:after="200" w:line="276" w:lineRule="auto"/>
              <w:rPr>
                <w:rFonts w:eastAsia="Times New Roman" w:cs="Calibri"/>
                <w:b/>
                <w:bCs/>
                <w:color w:val="000000"/>
              </w:rPr>
            </w:pPr>
          </w:p>
        </w:tc>
        <w:tc>
          <w:tcPr>
            <w:tcW w:w="1833" w:type="dxa"/>
            <w:vMerge/>
          </w:tcPr>
          <w:p w14:paraId="60706509" w14:textId="77777777" w:rsidR="001224FD" w:rsidRPr="001224FD" w:rsidRDefault="001224FD" w:rsidP="001224FD">
            <w:pPr>
              <w:spacing w:after="200" w:line="276" w:lineRule="auto"/>
              <w:rPr>
                <w:rFonts w:eastAsia="Times New Roman" w:cs="Calibri"/>
                <w:b/>
                <w:color w:val="000000"/>
                <w:u w:val="single"/>
              </w:rPr>
            </w:pPr>
          </w:p>
        </w:tc>
        <w:tc>
          <w:tcPr>
            <w:tcW w:w="1339" w:type="dxa"/>
            <w:vMerge/>
          </w:tcPr>
          <w:p w14:paraId="52E0FAE3" w14:textId="77777777" w:rsidR="001224FD" w:rsidRPr="001224FD" w:rsidRDefault="001224FD" w:rsidP="001224FD">
            <w:pPr>
              <w:spacing w:after="200" w:line="276" w:lineRule="auto"/>
              <w:rPr>
                <w:rFonts w:eastAsia="Times New Roman" w:cs="Calibri"/>
                <w:b/>
                <w:color w:val="000000"/>
                <w:u w:val="single"/>
              </w:rPr>
            </w:pPr>
          </w:p>
        </w:tc>
        <w:tc>
          <w:tcPr>
            <w:tcW w:w="2440" w:type="dxa"/>
            <w:vMerge/>
          </w:tcPr>
          <w:p w14:paraId="1C05B088" w14:textId="77777777" w:rsidR="001224FD" w:rsidRPr="001224FD" w:rsidRDefault="001224FD" w:rsidP="001224FD">
            <w:pPr>
              <w:spacing w:after="200" w:line="276" w:lineRule="auto"/>
              <w:rPr>
                <w:rFonts w:eastAsia="Times New Roman" w:cs="Calibri"/>
                <w:b/>
                <w:color w:val="000000"/>
                <w:u w:val="single"/>
              </w:rPr>
            </w:pPr>
          </w:p>
        </w:tc>
      </w:tr>
      <w:tr w:rsidR="001224FD" w:rsidRPr="001224FD" w14:paraId="3964E054" w14:textId="77777777" w:rsidTr="00104D1F">
        <w:trPr>
          <w:trHeight w:val="619"/>
          <w:jc w:val="center"/>
        </w:trPr>
        <w:tc>
          <w:tcPr>
            <w:tcW w:w="3865" w:type="dxa"/>
            <w:vMerge/>
          </w:tcPr>
          <w:p w14:paraId="647ACDC9" w14:textId="77777777" w:rsidR="001224FD" w:rsidRPr="001224FD" w:rsidRDefault="001224FD" w:rsidP="001224FD">
            <w:pPr>
              <w:spacing w:after="200" w:line="276" w:lineRule="auto"/>
              <w:rPr>
                <w:rFonts w:eastAsia="Times New Roman" w:cs="Calibri"/>
                <w:b/>
                <w:bCs/>
                <w:color w:val="000000"/>
              </w:rPr>
            </w:pPr>
          </w:p>
        </w:tc>
        <w:tc>
          <w:tcPr>
            <w:tcW w:w="1833" w:type="dxa"/>
            <w:vMerge/>
          </w:tcPr>
          <w:p w14:paraId="56358DBB" w14:textId="77777777" w:rsidR="001224FD" w:rsidRPr="001224FD" w:rsidRDefault="001224FD" w:rsidP="001224FD">
            <w:pPr>
              <w:spacing w:after="200" w:line="276" w:lineRule="auto"/>
              <w:rPr>
                <w:rFonts w:eastAsia="Times New Roman" w:cs="Calibri"/>
                <w:b/>
                <w:color w:val="000000"/>
                <w:u w:val="single"/>
              </w:rPr>
            </w:pPr>
          </w:p>
        </w:tc>
        <w:tc>
          <w:tcPr>
            <w:tcW w:w="1339" w:type="dxa"/>
            <w:vMerge/>
          </w:tcPr>
          <w:p w14:paraId="5F8B267C" w14:textId="77777777" w:rsidR="001224FD" w:rsidRPr="001224FD" w:rsidRDefault="001224FD" w:rsidP="001224FD">
            <w:pPr>
              <w:spacing w:after="200" w:line="276" w:lineRule="auto"/>
              <w:rPr>
                <w:rFonts w:eastAsia="Times New Roman" w:cs="Calibri"/>
                <w:b/>
                <w:color w:val="000000"/>
                <w:u w:val="single"/>
              </w:rPr>
            </w:pPr>
          </w:p>
        </w:tc>
        <w:tc>
          <w:tcPr>
            <w:tcW w:w="2440" w:type="dxa"/>
            <w:vMerge/>
          </w:tcPr>
          <w:p w14:paraId="78503DEF" w14:textId="77777777" w:rsidR="001224FD" w:rsidRPr="001224FD" w:rsidRDefault="001224FD" w:rsidP="001224FD">
            <w:pPr>
              <w:spacing w:after="200" w:line="276" w:lineRule="auto"/>
              <w:rPr>
                <w:rFonts w:eastAsia="Times New Roman" w:cs="Calibri"/>
                <w:b/>
                <w:color w:val="000000"/>
                <w:u w:val="single"/>
              </w:rPr>
            </w:pPr>
          </w:p>
        </w:tc>
      </w:tr>
    </w:tbl>
    <w:p w14:paraId="6DFEBC92" w14:textId="77777777" w:rsidR="001224FD" w:rsidRPr="001224FD" w:rsidRDefault="001224FD" w:rsidP="001224FD">
      <w:pPr>
        <w:spacing w:after="0" w:line="240" w:lineRule="auto"/>
        <w:rPr>
          <w:rFonts w:ascii="Calibri" w:eastAsia="Times New Roman" w:hAnsi="Calibri" w:cs="Calibri"/>
        </w:rPr>
      </w:pPr>
    </w:p>
    <w:p w14:paraId="609526DF" w14:textId="77777777" w:rsidR="001224FD" w:rsidRPr="001224FD" w:rsidRDefault="001224FD" w:rsidP="001224FD">
      <w:pPr>
        <w:spacing w:after="0" w:line="360" w:lineRule="auto"/>
        <w:ind w:left="-567"/>
        <w:jc w:val="both"/>
        <w:rPr>
          <w:rFonts w:ascii="Calibri" w:eastAsia="Times New Roman" w:hAnsi="Calibri" w:cs="Times New Roman"/>
        </w:rPr>
      </w:pPr>
      <w:r w:rsidRPr="001224FD">
        <w:rPr>
          <w:rFonts w:ascii="Calibri" w:eastAsia="Times New Roman" w:hAnsi="Calibri" w:cs="Times New Roman"/>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55012056" w14:textId="77777777" w:rsidR="001224FD" w:rsidRPr="001224FD" w:rsidRDefault="001224FD" w:rsidP="001224FD">
      <w:pPr>
        <w:spacing w:after="0" w:line="360" w:lineRule="auto"/>
        <w:jc w:val="center"/>
        <w:rPr>
          <w:rFonts w:ascii="Calibri" w:eastAsia="Times New Roman" w:hAnsi="Calibri" w:cs="Times New Roman"/>
          <w:bCs/>
        </w:rPr>
      </w:pPr>
      <w:r w:rsidRPr="001224FD">
        <w:rPr>
          <w:rFonts w:ascii="Calibri" w:eastAsia="Times New Roman" w:hAnsi="Calibri" w:cs="Times New Roman"/>
        </w:rPr>
        <w:t>Στοιχεία Προσφέροντος (Οικονομικού Φορέα)</w:t>
      </w:r>
    </w:p>
    <w:p w14:paraId="27426F97"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Επωνυμία: </w:t>
      </w:r>
      <w:r w:rsidRPr="001224FD">
        <w:rPr>
          <w:rFonts w:ascii="Calibri" w:eastAsia="Times New Roman" w:hAnsi="Calibri" w:cs="Times New Roman"/>
        </w:rPr>
        <w:tab/>
      </w:r>
    </w:p>
    <w:p w14:paraId="3ABFC05C"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ΑΦΜ / ΔΟΥ: </w:t>
      </w:r>
      <w:r w:rsidRPr="001224FD">
        <w:rPr>
          <w:rFonts w:ascii="Calibri" w:eastAsia="Times New Roman" w:hAnsi="Calibri" w:cs="Times New Roman"/>
        </w:rPr>
        <w:tab/>
      </w:r>
    </w:p>
    <w:p w14:paraId="69434E5B"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Διεύθυνση: </w:t>
      </w:r>
      <w:r w:rsidRPr="001224FD">
        <w:rPr>
          <w:rFonts w:ascii="Calibri" w:eastAsia="Times New Roman" w:hAnsi="Calibri" w:cs="Times New Roman"/>
        </w:rPr>
        <w:tab/>
      </w:r>
    </w:p>
    <w:p w14:paraId="5621D718"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Τηλέφωνο Επικοινωνίας:</w:t>
      </w:r>
      <w:r w:rsidRPr="001224FD">
        <w:rPr>
          <w:rFonts w:ascii="Calibri" w:eastAsia="Times New Roman" w:hAnsi="Calibri" w:cs="Times New Roman"/>
        </w:rPr>
        <w:tab/>
      </w:r>
    </w:p>
    <w:p w14:paraId="6B458BFB"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Ηλεκτρονικό Ταχυδρομείο: </w:t>
      </w:r>
      <w:r w:rsidRPr="001224FD">
        <w:rPr>
          <w:rFonts w:ascii="Calibri" w:eastAsia="Times New Roman" w:hAnsi="Calibri" w:cs="Times New Roman"/>
        </w:rPr>
        <w:tab/>
      </w:r>
    </w:p>
    <w:p w14:paraId="66181B56"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Νόμιμος Εκπρόσωπος (Ονοματεπώνυμο, Ιδιότητα):</w:t>
      </w:r>
      <w:r w:rsidRPr="001224FD">
        <w:rPr>
          <w:rFonts w:ascii="Calibri" w:eastAsia="Times New Roman" w:hAnsi="Calibri" w:cs="Times New Roman"/>
        </w:rPr>
        <w:tab/>
      </w:r>
    </w:p>
    <w:p w14:paraId="45DD9586"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ab/>
      </w:r>
    </w:p>
    <w:p w14:paraId="60BE0301" w14:textId="77777777" w:rsidR="001224FD" w:rsidRPr="001224FD" w:rsidRDefault="001224FD" w:rsidP="001224FD">
      <w:pPr>
        <w:spacing w:after="0" w:line="360" w:lineRule="auto"/>
        <w:rPr>
          <w:rFonts w:ascii="Calibri" w:eastAsia="Times New Roman" w:hAnsi="Calibri" w:cs="Times New Roman"/>
        </w:rPr>
      </w:pPr>
    </w:p>
    <w:p w14:paraId="74862895" w14:textId="77777777" w:rsidR="001224FD" w:rsidRPr="001224FD" w:rsidRDefault="001224FD" w:rsidP="001224FD">
      <w:pPr>
        <w:spacing w:after="0" w:line="240" w:lineRule="auto"/>
        <w:jc w:val="center"/>
        <w:rPr>
          <w:rFonts w:ascii="Calibri" w:eastAsia="Times New Roman" w:hAnsi="Calibri" w:cs="Times New Roman"/>
        </w:rPr>
      </w:pPr>
      <w:r w:rsidRPr="001224FD">
        <w:rPr>
          <w:rFonts w:ascii="Calibri" w:eastAsia="Times New Roman" w:hAnsi="Calibri" w:cs="Times New Roman"/>
        </w:rPr>
        <w:t>Ημερομηνία: ……/….…./……….</w:t>
      </w:r>
    </w:p>
    <w:p w14:paraId="59CFD98F" w14:textId="77777777" w:rsidR="001224FD" w:rsidRPr="001224FD" w:rsidRDefault="001224FD" w:rsidP="001224FD">
      <w:pPr>
        <w:spacing w:after="0" w:line="240" w:lineRule="auto"/>
        <w:jc w:val="center"/>
        <w:rPr>
          <w:rFonts w:ascii="Calibri" w:eastAsia="Times New Roman" w:hAnsi="Calibri" w:cs="Times New Roman"/>
        </w:rPr>
      </w:pPr>
      <w:r w:rsidRPr="001224FD">
        <w:rPr>
          <w:rFonts w:ascii="Calibri" w:eastAsia="Times New Roman" w:hAnsi="Calibri" w:cs="Times New Roman"/>
        </w:rPr>
        <w:t>Ο Νόμιμος Εκπρόσωπος:</w:t>
      </w:r>
    </w:p>
    <w:p w14:paraId="15DA1F7D" w14:textId="77777777" w:rsidR="001224FD" w:rsidRPr="001224FD" w:rsidRDefault="001224FD" w:rsidP="001224FD">
      <w:pPr>
        <w:spacing w:after="0" w:line="240" w:lineRule="auto"/>
        <w:jc w:val="center"/>
        <w:rPr>
          <w:rFonts w:ascii="Calibri" w:eastAsia="Times New Roman" w:hAnsi="Calibri" w:cs="Times New Roman"/>
        </w:rPr>
      </w:pPr>
    </w:p>
    <w:p w14:paraId="6BF6BE66" w14:textId="77777777" w:rsidR="001224FD" w:rsidRPr="001224FD" w:rsidRDefault="001224FD" w:rsidP="001224FD">
      <w:pPr>
        <w:spacing w:after="0" w:line="240" w:lineRule="auto"/>
        <w:jc w:val="center"/>
        <w:rPr>
          <w:rFonts w:ascii="Calibri" w:eastAsia="Times New Roman" w:hAnsi="Calibri" w:cs="Times New Roman"/>
        </w:rPr>
      </w:pPr>
    </w:p>
    <w:p w14:paraId="73F32D89" w14:textId="77777777" w:rsidR="001224FD" w:rsidRPr="001224FD" w:rsidRDefault="001224FD" w:rsidP="001224FD">
      <w:pPr>
        <w:spacing w:after="0" w:line="240" w:lineRule="auto"/>
        <w:jc w:val="center"/>
        <w:rPr>
          <w:rFonts w:ascii="Calibri" w:eastAsia="Times New Roman" w:hAnsi="Calibri" w:cs="Times New Roman"/>
        </w:rPr>
      </w:pPr>
    </w:p>
    <w:p w14:paraId="5326E2EB" w14:textId="77777777" w:rsidR="00C560FF" w:rsidRPr="001224FD" w:rsidRDefault="001224FD" w:rsidP="001224FD">
      <w:pPr>
        <w:spacing w:after="0" w:line="240" w:lineRule="auto"/>
        <w:jc w:val="center"/>
        <w:rPr>
          <w:rFonts w:ascii="Calibri" w:eastAsia="Times New Roman" w:hAnsi="Calibri" w:cs="Times New Roman"/>
        </w:rPr>
      </w:pPr>
      <w:r w:rsidRPr="001224FD">
        <w:rPr>
          <w:rFonts w:ascii="Calibri" w:eastAsia="Times New Roman" w:hAnsi="Calibri" w:cs="Times New Roman"/>
        </w:rPr>
        <w:t>(Υπογραφή – Σφραγίδα)</w:t>
      </w:r>
    </w:p>
    <w:sectPr w:rsidR="00C560FF" w:rsidRPr="001224FD" w:rsidSect="002C115E">
      <w:footerReference w:type="default" r:id="rId6"/>
      <w:pgSz w:w="11906" w:h="16838"/>
      <w:pgMar w:top="1440" w:right="1800" w:bottom="1440" w:left="1418" w:header="283"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2F0CC" w14:textId="77777777" w:rsidR="00EF6E97" w:rsidRDefault="00EF6E97">
      <w:pPr>
        <w:spacing w:after="0" w:line="240" w:lineRule="auto"/>
      </w:pPr>
      <w:r>
        <w:separator/>
      </w:r>
    </w:p>
  </w:endnote>
  <w:endnote w:type="continuationSeparator" w:id="0">
    <w:p w14:paraId="3FAD7633" w14:textId="77777777" w:rsidR="00EF6E97" w:rsidRDefault="00EF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2C7D" w14:textId="77777777" w:rsidR="00000000" w:rsidRPr="00256F5B" w:rsidRDefault="00C560FF" w:rsidP="009C56B0">
    <w:pPr>
      <w:pStyle w:val="a3"/>
      <w:jc w:val="center"/>
      <w:rPr>
        <w:sz w:val="16"/>
        <w:szCs w:val="16"/>
      </w:rPr>
    </w:pPr>
    <w:r w:rsidRPr="00256F5B">
      <w:rPr>
        <w:sz w:val="16"/>
        <w:szCs w:val="16"/>
      </w:rPr>
      <w:t xml:space="preserve">Σελίδα </w:t>
    </w:r>
    <w:r w:rsidRPr="00256F5B">
      <w:rPr>
        <w:b/>
        <w:bCs/>
        <w:sz w:val="16"/>
        <w:szCs w:val="16"/>
      </w:rPr>
      <w:fldChar w:fldCharType="begin"/>
    </w:r>
    <w:r w:rsidRPr="00256F5B">
      <w:rPr>
        <w:b/>
        <w:bCs/>
        <w:sz w:val="16"/>
        <w:szCs w:val="16"/>
      </w:rPr>
      <w:instrText>PAGE  \* Arabic  \* MERGEFORMAT</w:instrText>
    </w:r>
    <w:r w:rsidRPr="00256F5B">
      <w:rPr>
        <w:b/>
        <w:bCs/>
        <w:sz w:val="16"/>
        <w:szCs w:val="16"/>
      </w:rPr>
      <w:fldChar w:fldCharType="separate"/>
    </w:r>
    <w:r w:rsidR="00104D1F">
      <w:rPr>
        <w:b/>
        <w:bCs/>
        <w:noProof/>
        <w:sz w:val="16"/>
        <w:szCs w:val="16"/>
      </w:rPr>
      <w:t>1</w:t>
    </w:r>
    <w:r w:rsidRPr="00256F5B">
      <w:rPr>
        <w:b/>
        <w:bCs/>
        <w:sz w:val="16"/>
        <w:szCs w:val="16"/>
      </w:rPr>
      <w:fldChar w:fldCharType="end"/>
    </w:r>
    <w:r w:rsidRPr="00256F5B">
      <w:rPr>
        <w:sz w:val="16"/>
        <w:szCs w:val="16"/>
      </w:rPr>
      <w:t xml:space="preserve"> από </w:t>
    </w:r>
    <w:r w:rsidRPr="00256F5B">
      <w:rPr>
        <w:b/>
        <w:bCs/>
        <w:sz w:val="16"/>
        <w:szCs w:val="16"/>
      </w:rPr>
      <w:fldChar w:fldCharType="begin"/>
    </w:r>
    <w:r w:rsidRPr="00256F5B">
      <w:rPr>
        <w:b/>
        <w:bCs/>
        <w:sz w:val="16"/>
        <w:szCs w:val="16"/>
      </w:rPr>
      <w:instrText>NUMPAGES  \* Arabic  \* MERGEFORMAT</w:instrText>
    </w:r>
    <w:r w:rsidRPr="00256F5B">
      <w:rPr>
        <w:b/>
        <w:bCs/>
        <w:sz w:val="16"/>
        <w:szCs w:val="16"/>
      </w:rPr>
      <w:fldChar w:fldCharType="separate"/>
    </w:r>
    <w:r w:rsidR="00104D1F">
      <w:rPr>
        <w:b/>
        <w:bCs/>
        <w:noProof/>
        <w:sz w:val="16"/>
        <w:szCs w:val="16"/>
      </w:rPr>
      <w:t>1</w:t>
    </w:r>
    <w:r w:rsidRPr="00256F5B">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9A163" w14:textId="77777777" w:rsidR="00EF6E97" w:rsidRDefault="00EF6E97">
      <w:pPr>
        <w:spacing w:after="0" w:line="240" w:lineRule="auto"/>
      </w:pPr>
      <w:r>
        <w:separator/>
      </w:r>
    </w:p>
  </w:footnote>
  <w:footnote w:type="continuationSeparator" w:id="0">
    <w:p w14:paraId="0EC45DF5" w14:textId="77777777" w:rsidR="00EF6E97" w:rsidRDefault="00EF6E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BEA"/>
    <w:rsid w:val="00104D1F"/>
    <w:rsid w:val="001224FD"/>
    <w:rsid w:val="0027574E"/>
    <w:rsid w:val="0047091C"/>
    <w:rsid w:val="005A4C90"/>
    <w:rsid w:val="009A4754"/>
    <w:rsid w:val="00C560FF"/>
    <w:rsid w:val="00CA1D6A"/>
    <w:rsid w:val="00D36BEA"/>
    <w:rsid w:val="00EF6E97"/>
    <w:rsid w:val="00FF36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629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C560FF"/>
    <w:pPr>
      <w:tabs>
        <w:tab w:val="center" w:pos="4153"/>
        <w:tab w:val="right" w:pos="8306"/>
      </w:tabs>
      <w:spacing w:after="0" w:line="240" w:lineRule="auto"/>
    </w:pPr>
    <w:rPr>
      <w:rFonts w:ascii="Calibri" w:eastAsia="Times New Roman" w:hAnsi="Calibri" w:cs="Times New Roman"/>
    </w:rPr>
  </w:style>
  <w:style w:type="character" w:customStyle="1" w:styleId="Char">
    <w:name w:val="Υποσέλιδο Char"/>
    <w:basedOn w:val="a0"/>
    <w:link w:val="a3"/>
    <w:rsid w:val="00C560FF"/>
    <w:rPr>
      <w:rFonts w:ascii="Calibri" w:eastAsia="Times New Roman" w:hAnsi="Calibri" w:cs="Times New Roman"/>
    </w:rPr>
  </w:style>
  <w:style w:type="table" w:styleId="a4">
    <w:name w:val="Table Grid"/>
    <w:basedOn w:val="a1"/>
    <w:uiPriority w:val="39"/>
    <w:rsid w:val="00C5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Πλέγμα πίνακα7"/>
    <w:basedOn w:val="a1"/>
    <w:next w:val="a4"/>
    <w:uiPriority w:val="39"/>
    <w:rsid w:val="001224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CA1D6A"/>
    <w:pPr>
      <w:tabs>
        <w:tab w:val="center" w:pos="4153"/>
        <w:tab w:val="right" w:pos="8306"/>
      </w:tabs>
      <w:spacing w:after="0" w:line="240" w:lineRule="auto"/>
    </w:pPr>
  </w:style>
  <w:style w:type="character" w:customStyle="1" w:styleId="Char0">
    <w:name w:val="Κεφαλίδα Char"/>
    <w:basedOn w:val="a0"/>
    <w:link w:val="a5"/>
    <w:uiPriority w:val="99"/>
    <w:rsid w:val="00CA1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746</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2025-06-06T13:48:00Z</dcterms:created>
  <dcterms:modified xsi:type="dcterms:W3CDTF">2025-06-06T13:48:00Z</dcterms:modified>
</cp:coreProperties>
</file>